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</w:t>
      </w:r>
      <w:r w:rsidR="004B7245">
        <w:rPr>
          <w:rFonts w:ascii="GHEA Grapalat" w:hAnsi="GHEA Grapalat"/>
          <w:sz w:val="14"/>
          <w:szCs w:val="14"/>
          <w:lang w:val="hy-AM"/>
        </w:rPr>
        <w:t xml:space="preserve">   ՀՀ դրամ</w:t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362D9A" w:rsidTr="00816340">
        <w:tc>
          <w:tcPr>
            <w:tcW w:w="15984" w:type="dxa"/>
            <w:gridSpan w:val="10"/>
          </w:tcPr>
          <w:p w:rsidR="0007004F" w:rsidRPr="00362D9A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Ապրանքի</w:t>
            </w:r>
          </w:p>
        </w:tc>
      </w:tr>
      <w:tr w:rsidR="00816340" w:rsidRPr="00362D9A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186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 xml:space="preserve">անվանումը </w:t>
            </w:r>
          </w:p>
        </w:tc>
        <w:tc>
          <w:tcPr>
            <w:tcW w:w="6379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տեխնիկական բնութագիրը</w:t>
            </w:r>
          </w:p>
        </w:tc>
        <w:tc>
          <w:tcPr>
            <w:tcW w:w="850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չափման միավորը</w:t>
            </w:r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միավոր գինը/ՀՀ դրամ</w:t>
            </w:r>
          </w:p>
        </w:tc>
        <w:tc>
          <w:tcPr>
            <w:tcW w:w="993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ընդհանուր գինը/ՀՀ դրամ</w:t>
            </w:r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ընդհանուր քանակը</w:t>
            </w:r>
          </w:p>
        </w:tc>
        <w:tc>
          <w:tcPr>
            <w:tcW w:w="3685" w:type="dxa"/>
            <w:gridSpan w:val="3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մատակարարման</w:t>
            </w:r>
          </w:p>
        </w:tc>
      </w:tr>
      <w:tr w:rsidR="00816340" w:rsidRPr="00362D9A" w:rsidTr="00816340">
        <w:trPr>
          <w:trHeight w:val="1895"/>
        </w:trPr>
        <w:tc>
          <w:tcPr>
            <w:tcW w:w="907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86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379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հասցեն</w:t>
            </w: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ենթակա քանակը</w:t>
            </w:r>
          </w:p>
        </w:tc>
        <w:tc>
          <w:tcPr>
            <w:tcW w:w="1701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Ժամկետը</w:t>
            </w:r>
          </w:p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Հաց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 հաց, առավելագույնը 9 ժամվա արտադրության։ Ցորենի բարձր տեսակի ալյուրից պատրաստված, ՀՍՏ 31-99։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 Պիտանելիության մնացորդային ժամկետը՝ ոչ պակաս, քան 90%: Մատակարարումներն իրականացվելու են հատուկ նախատեսված մեքենաներով և սանիտարահիգիենիկ պահանջներին համապատասխանող տարաներով: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4009000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10550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Ալյուր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Բարձր կարգի ալյուր։ Առանց կողմնակի համի և հոտի, առանց թթվության և դառնության, առանց փտահոտի ու բորբոսի, առանց կողմնակի խարնուդների: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270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81000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Մակարոն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Սովորական կամ լապշա՝ ըստ Պատվիրատուի պատվերի։ Մակարոնեղեն անդրոժ խմորից, կախված ալյուրի տեսակից և որակից` A (պինդ ցորենի ալյուրից), Б (փափուկ ապակենման ցորենի ալյուրից), B (հացաթխման ցորենի ալյուրից), առանց կշռաբաժանման, գործարանային փաթեթավորմամբ։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 նվազագույնը 3 ամիս: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204400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730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Կարագ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Կովի անարատ կաթից, առանց բուսական յուղի պարունակության, սերուցքային, հոտազերծված զտման ճանապարհով, բարձր որակի, թարմ վիճակում, գործարանային փաթեթներով, ոչ աղի: Ֆիրմային անվանումը՝ Զելանդական, արտադրող՝ &lt;&lt;Յունիֆուդ&gt;&gt; ՍՊԸ, յուղայնությունը 82.9% կամ կամ Անկոր (Anchor), արտադրող՝ &lt;&lt;Ֆրոնտերրա&gt;&gt; ՍՊԸ, յուղայնությունը՝ 82.9% կամ Վալիո (Valio), արտադրող՝ &lt;&lt;Վալիո&gt;&gt; ՍՊԸ, յուղայնությունը 82% կամ Կաթնառատ, արտադրող &lt;&lt;Միլլկաթ&gt;&gt; ՍՊԸ, յուղայնությունը 82.5% կամ Երեմյան (Yeremyan), արտադրող՝ &lt;&lt;Հայր և որդի Երեմյաններ&gt;&gt; ՍՊԸ, յուղայնությունը 82.5%, Բորիսովկա, արտադրող՝ &lt;&lt;Բորիսովկա&gt;&gt; ՍՊԸ, յուղայնությունը 82.5%: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 նվազագույնը 4 ամիս: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4800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9936000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2070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Պանիր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Ցածր աղիության, լոռի տեսակի, կովի անարատ կաթից, առանց բուսական յուղի պարունակության, փափուկ-չփշրվող, աղաջրային, սպիտակից մինչև բաց դեղին գույնի, տարբեր մեծության և ձևի, թարմ արտադրանք: Նվազագույնը 30% յուղայնությամբ։ Ֆրրմային անվանումը՝ </w:t>
            </w:r>
            <w:proofErr w:type="gram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Էլոլա  (</w:t>
            </w:r>
            <w:proofErr w:type="gram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Elola), արտադրող &lt;&lt;Էլոլա&gt;&gt; ՓԲԸ, կամ Բորիսովկա, արտադրող՝ &lt;&lt;Բորիսովկա&gt;&gt; ՍՊԸ կամ Աշոցքի լոռի, արտադրող՝ &lt;&lt;Աշոցքի պանրի գործարան&gt;&gt; ԲԲԸ կամ Ամասիայի լոռի, արտադրող՝ &lt;&lt;Ամասիայի գլխավորող պանրագործարան&gt;&gt; ՍՊԸ կամ Աշտարակ կաթ, արտադրող՝ &lt;&lt;Աշտարակ կաթ&gt;&gt; ՓԲԸ կամ Բիոկաթ, արտադրող՝ &lt;&lt;Բիոկաթ&gt;&gt; ՍՊԸ կամ Բոնիլատ, արտադրող՝ &lt;&lt;Բոնիլատ&gt;&gt; ՍՊԸ, կամ Կաթենի,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արտադրող՝ &lt;&lt;Ա. Մելքոնյան&gt;&gt; ՍՊԸ կամ Դիլի, արտադրող «ԴԻԼԻ» ԿԱԹՆԱՄԹԵՐՔԻ ԱՐՏԱԴՐԱԿԱՆ ՁԵՌՆԱՐԿՈՒԹՅՈՒՆ, </w:t>
            </w:r>
            <w:proofErr w:type="gram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կամ  Երեմյան</w:t>
            </w:r>
            <w:proofErr w:type="gram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 իրավական ակտերի և կանոնակարգերի պահանջների։  Պիտանելիության ժամկետը նվազագույնը 1 ամիս: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2800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1909600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682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6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Կաթ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Հատուկ թղթյա կամ պլաստմասե տարաներով, առանց բուսական յուղի պարունակության, պաստերացված կովի կաթ 3.2 % յուղայնությամբ: Ֆրրմային անվանումը՝ Մարիաննա, արտադրող՝ «Դուստր Մարիաննա» ՍՊԸ կամ Էլոլա, արտադրող՝ &lt;&lt;Էլոլա&gt;&gt; ՓԲԸ կամ Աշտարակ կաթ, արտադրող՝ &lt;&lt;Աշտարակ կաթ&gt;&gt; ՓԲԸ </w:t>
            </w:r>
            <w:proofErr w:type="gram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կամ  Թամարա</w:t>
            </w:r>
            <w:proofErr w:type="gram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արտադրող՝ &lt;&lt;Թամարա&gt;&gt; ՍՊԸ կամ Բորիսովկա, արտադրող՝ &lt;&lt;Բորիսովկա&gt;&gt; ՍՊԸ կամ Բիոկաթ, արտադրող՝ &lt;&lt;Բիոկաթ&gt;&gt; ՍՊԸ կամ Բոնիլատ, արտադրող՝ &lt;&lt;Բոնիլատ&gt;&gt; ՍՊԸ, կամ Կաթենի, արտադրող՝ &lt;&lt;Ա. Մելքոնյան&gt;&gt; ՍՊԸ կամ Դիլի, արտադրող «ԴԻԼԻ» ԿԱԹՆԱՄԹԵՐՔԻ ԱՐՏԱԴՐԱԿԱՆ ՁԵՌՆԱՐԿՈՒԹՅՈՒՆ </w:t>
            </w:r>
            <w:proofErr w:type="gram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կամ  Երեմյան</w:t>
            </w:r>
            <w:proofErr w:type="gram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ժամկետը՝ նվազագույնը 5 օր: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լ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1495000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2300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Արևածաղկի ձեթ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Պատրաստված արևածաղկի սերմերի լուծամզման և ճզմման եղանակով, բարձր որակի, զտված, հոտազերծված, մինչև 5լ գործարանային տարաներով։ Էներգետիկ արժեքը՝ առավելագույնը 899կկալ/100գ: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լ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467500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Տավարի միս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Միս տավարի՝ թարմ, փափուկ միս, առանց ոսկորի, զարգացած մկաններով, առանց ջլի, համապատասխան բժշկական փաստաթղթերով: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8460000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1880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Հավի միս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Հավի միս ամբողջական, թարմ, առանց փորոտիքի, մաքուր, արյունազրկված, առանց կողմնակի հոտերի, 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1400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784000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132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Հավի կրծքամիս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Հավի կրծքամիս առանց ոսկորի, թարմ վիճակում, մաքուր, արյունազրկված, առանց կողմնակի հոտերի,չսառեցված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2600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2444000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940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Հավկիթ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Ձու սեղանի, 1-ին կարգի, տեսակավորված ըստ մեկ ձվի զանգվածի, պիտանելիության ժամկետը՝ նվազագույնը 20 օր, սառնարանային պայմաններում` նվազագույնը 30 օր։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75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1072500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14300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Ոսպ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Բարձր որակի, մաքուր, չոր, խոնավությունը` 14,0-17,0 % ոչ ավելի: Անվտանգությունը և մակնշումը ըստ N 2-III-4.9-01-2010 հիգիենիկ նորմատիվների, «Սննդամթերքի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522750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615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13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Երկարավուն բրիձ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Բարձր որակ, սպիտակ բրինձ, հատիկների երկարությունը 0.8-1սմ, չկոտրած, առանց կողմնակի խարնուրդների խոնավությունը՝ առավելագույնը 15%, ԳՕՍՏ 6293-90։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834000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1390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Հնդկաձավար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Մաքուր վիճակում, բարձր որակ, հնդկաձավար I տեսակի, խոնավությունը` 14,0 %-ից ոչ ավելի, հատիկները` 97,5%-ից ոչ պակաս,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3" w:type="dxa"/>
            <w:vAlign w:val="center"/>
          </w:tcPr>
          <w:p w:rsidR="001C145B" w:rsidRPr="002E7DEB" w:rsidRDefault="002E7DE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90000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Ցորենաձավար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Շուտ եփող, բարձր որակ, ցորենի հատիկները պետք է լինեն հղկված ծայրերով կամ հղկված կլոր հատիկների ձևով, խոնավությունը 14%-ից ոչ ավելի,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279000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620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Ոլոռ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Չորացրած, կեղևած, դեղին գույնի, մաքուր վիճակում, առանց կողմնակի խարնուրդների,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240750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535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Շաքարավազ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ավել: Անվտանգությունը` ըստ N 2-III-4.9-01-2010 հիգիենիկ նորմատիվների, իսկ մակնշումը` «Սննդամթերքի անվտանգության մասին» ՀՀ օրենքի 8-րդ հոդվածի: Առանց կողմնակի խարնուրդների: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584000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1460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Աղ՝ մանր կերակրի 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Կերակրի աղ Էքստրա տեսակի, յոդացված, սպիտակ, բյուրեղային սորուն նյութ, չի թույլատրվում կողմնակի մեխանիկական խառնուկների առկայությունը, խոնավության զանգվածային մասը՝ ոչ ավել 0,1 %,  փաթեթավորումը՝ գործարանային, քաշը՝ 1 կիլոգրամ: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6 ամիս: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73800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410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872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Տոմատի մածուկ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Բարձր տեսակի, ապակյա տարաներով, փաթեթավորումը՝ մինչև 1կգ: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խարնուրդների, առանց կծվության: Արտադրանք՝ Արտֆուդ, արտադրող` &lt;&lt;Արտաշատի պահածոների գործարան&gt;&gt; ԲԲԸ կամ Մապ, արտադրող՝ &lt;&lt;Մապ&gt;&gt; ՓԲԸ կամ Հոմլենդ, արտադրող՝ &lt;&lt;Էսէռ Ֆուդ&gt;&gt; ՍՊԸ կամ Վիլֆուդ, արտադրող՝ &lt;&lt;Վիլֆուդ&gt;&gt; ՍՊԸ կամ Ռագմակ, արտադրող՝ &lt;&lt;Ռագմակ&gt;&gt; ՍՊԸ կամ Յան, արտադրող՝ &lt;&lt;Սիս Նատուրալ&gt;&gt; ՓԲԸ: Պիտանելիության ժամկետը՝ նվազագույնը 4 ամիս: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193000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193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Կակաո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Խոնավությունը՝ 6.0 %-ից ոչ ավելի, pH-ը՝ 7.1-ից ոչ ավելի, դիսպերսությունը՝ 90.0 %-ից ոչ պակաս, գործարանային փաթեթավորմամբ, առանց կշռաբաժանման, տուփերով կամ այլ հերմետիկ գործարանային փաթեթներով: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96000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16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Կարտոֆիլ՝ միջին չափսի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Վաղահաս կամ ուշահաս՝ սեզոյնայնությամբ պայմանավորված, 1-ին տեսակի, չցրտահարված, չծլած, կլոր կամ ձվաձ և առանց վնասվածքների, նեղ մասի տրամագիծը 4 սմ-ից ոչ պակաս, տեսականու մաքրությունը՝ 90 %-ից ոչ պակաս, փաթեթավորումը՝ կտորի, ցանցի կամ պոլիմերային պարկերով: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2325000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9300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126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22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Սոխ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Ընտիր տեսակի, թարմ, կծու, կիսակծու կամ քաղցր, նեղ մասի տրամագիծը 3 սմ-ից ոչ պակաս: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105000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375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302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Բազուկ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սովորական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243600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870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Գազար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ընտիր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354000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1180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Կաղամբ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ամբողջական գլուխ կաղամբ, վաղահաս, միջահաս կամ ուշահաս՝ կախված սեզոնայնությունից, ընտիր տեսակների: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451000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2050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26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Մանդարին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Մանդարին թարմ, պտղաբանական II խմբի,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հոկտեմբերից–դեկտեմբեր: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418000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760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27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Բանան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Բանան թարմ, պտղաբանական II խմբի, փնջերով,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1302000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1860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355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28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Խնձոր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Խնձոր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330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775500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2350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95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29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Սերկևիլ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Սերկևիլ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480000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Մածուն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Կովի անարատ կաթից՝ առանց բուսական յուղի պարունակության, 3,2 % յուղայնությամբ, թթվայնությունը 110-140 օT, չափածրարված ապակյա տարաներում կամ առողջապահության մարմինների կողմից թույլատրված նյութերից պատրաստված այլ տարաներում, 900գ մինչև 2կգ տարաներով: Ֆրրմային անվանումը՝ Աշտարակ կաթ, արտադրող՝ &lt;&lt;Աշտարակ կաթ&gt;&gt; ՓԲԸ, Մարիաննա, արտադրող՝ «Դուստր Մարիաննա» ՍՊԸ, Գոռավանի կաթ, արտադրող՝ Գոռավանի կաթնամթերքի գործարան, Թամարա, արտադրող՝ &lt;&lt;Թամարա&gt;&gt; ՍՊԸ կամ Էլոլա, արտադրող &lt;&lt;Էլոլա&gt;&gt; ՓԲԸ կամ Բիոկաթ, արտադրող՝ &lt;&lt;Բիոկաթ&gt;&gt; ՍՊԸ կամ Բոնիլատ, արտադրող՝ &lt;&lt;Բոնիլատ&gt;&gt; ՍՊԸ, Բորիսովկա, արտադրող՝ &lt;&lt;Բորիսովկա&gt;&gt; ՍՊԸ կամ կամ Կաթենի, արտադրող՝ &lt;&lt;Ա. Մելքոնյան&gt;&gt; ՍՊԸ կամ Դիլի, արտադրող «ԴԻԼԻ» ԿԱԹՆԱՄԹԵՐՔԻ ԱՐՏԱԴՐԱԿԱՆ ՁԵՌՆԱՐԿՈՒԹՅՈՒՆ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2010000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3350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31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Կանաչի խառը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Թարմ վիճակում, խառը տեսակների: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2500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32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Ջեմ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Ջեմ` ծիրանի, 1-ին տեսակի: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1350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432000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300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33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Լոբի հատիկավոր /կարմիր/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Լոբի կարմիր, հատիկավոր, չոր` խոնավությունը 15 %-ից ոչ ավելի կամ միջին չորությամբ` 15,1-18,0%, առանց կողմնակի խարնուրդի: Անվտանգությունն ըստ «Սննդամթերքի անվտանգության մասին» ՀՀ օրենքի և այլ նորմատիվ իրավական ակտերի և կանոնակարգերի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պահանջների: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1250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575000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460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34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Չորացած դափնետերև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Չորացրած դափնետերևներ, ամբողջական տերևներով, խոնավության զանգվածային մասը տերևում` 12 %-ից ոչ ավելի: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12600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2.8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35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Թթվասեր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Կովի անարատ կաթից՝ առանց բուսական յուղի պարունակության։ 0.5 և 1 կգ տարաներով, հերմետիկ սպառողական տարաներով, գործարանային փաթեթավորմամբ, թիթեղյա փականով, պիտակավորված հոլոգրաֆիկ նշանով Յուղայնությունը` 18 %-ից ոչ պակաս, Ֆրրմային անվանումը՝ Աշտարակ կաթ, արտադրող՝ &lt;&lt;Աշտարակ կաթ&gt;&gt; ՓԲԸ, Մարիաննա, արտադրող՝ «Դուստր Մարիաննա» ՍՊԸ, Գոռավանի կաթ, արտադրող՝ Գոռավանի կաթնամթերքի գործարան,  Բորիսովկա, արտադրող՝ &lt;&lt;Բորիսովկա&gt;&gt; ՍՊԸ կամ Էլոլա կաթ, արտադրող &lt;&lt;Էլոլա&gt;&gt; ՓԲԸ կամ  Թամարա, արտադրող՝ &lt;&lt;Թամարա&gt;&gt; ՍՊԸ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1017000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565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890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36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Կաթնաշոռ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Կաթնաշոռ 7-9% յուղայնությամբ, հերմետիկ և գործարանային փաթեթավորմամբ: Ֆրրմային անվանումը՝ Աշտարակ կաթ, արտադրող՝ &lt;&lt;Աշտարակ կաթ&gt;&gt; ՓԲԸ, Մարիաննա, արտադրող՝ «Դուստր Մարիաննա» ՍՊԸ, կամ Գոռավանի կաթ, արտադրող՝ Գոռավանի կաթնամթերքի գործարան,  կամ Բորիսովկա, արտադրող՝ &lt;&lt;Բորիսովկա&gt;&gt; ՍՊԸ կամ Էլոլա կաթ, արտադրող &lt;&lt;Էլոլա&gt;&gt; ՓԲԸ կամ Բիոկաթ, արտադրող՝ &lt;&lt;Բիոկաթ&gt;&gt; ՍՊԸ կամ Բոնիլատ, արտադրող՝ &lt;&lt;Բոնիլատ&gt;&gt; ՍՊԸ կամ կամ Կաթենի, արտադրող՝ &lt;&lt;Ա. Մելքոնյան&gt;&gt; ՍՊԸ կամ Դիլի, արտադրող «ԴԻԼԻ» ԿԱԹՆԱՄԹԵՐՔԻ ԱՐՏԱԴՐԱԿԱՆ ՁԵՌՆԱՐԿՈՒԹՅՈՒՆ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573500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310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37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Կարմիր պղպեղ աղացած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Չորացված պղպեղի փոշի, քաղցր, ընտիր կամ սովորական տեսակի, առանց կողմնակի խարնուրնդների, գործարանային հերմետիկ փաթեթավորմամբ, առանց կշռաբաժանման։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3500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94500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27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813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38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Հաճար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Ստացված հաճարի հատիկներից, խոնավությունը 15 %-ից ոչ ավելի, փաթեթավորումը` 50կգ ոչ ավելի պարկերով կամ այլ տարաներով: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154000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39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Բլղուր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Ձավար ցորենի I, II և III տեսակի, ստացված ցորենի թեփահան հատիկների հղկմամբ, կամ հետագա կոտրատմամբ, ցորենի հատիկներըպետք է լինեն հղկված ծայրերով կամ հղկված կլոր հատիկների ձևով, խոնավությունը 14%-ից ոչ ավելի, առանց կողմնակի խարնուրնդների, պատրաստված բարձր և առաջին տեսակի ցորենից։ Մաքուր, առանց աղբի։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137500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Նարինջ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Նարինջ թարմ, պտղաբանական II խմբի, առանց վնասվածքների, ջրալի, բարակ կեղևով։ Անվտանգությունն ըստ «Սննդամթերքի անվտանգության մասին» ՀՀ օրենքի և այլ նորմատիվ իրավական ակտերի և կանոնակարգերի պահանջների: Ըստ սեզոնի՝ հոկտեմբերիից–դեկտեմբեր: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702000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1170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41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Սպիտակաձավար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Մաքուր վիճակում, սպիտակաձավար I տեսակի, խոնավությունը՝ 14.0 %-ից ոչ ավելի, հատիկները՝ 97.5 %-ից ոչ պակաս, գործարանային պարկերով, առանց կողմնակի խարնուրնդների: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44100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98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42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Հազար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Թարմ, փնջային: Անվտանգությունն ըստ «Սննդամթերքի անվտանգության մասին» ՀՀ օրենքի և այլ նորմատիվ իրավական ակտերի և կանոնակարգերի պահանջների: Ըստ սեզոնի՝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սեպտեմբերից-հոկտեմբեր: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660000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330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43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Դդմիկ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Դդմիկ թարմ, ամբողջական,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95000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44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Կիտրոն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Կիտրոն թարմ, հյութալի, պտղաբանական II խմբի, բարակ կեղևով, անվնաս և առողջ։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1300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146900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45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Վարսակի փաթիլներ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Վարսակի փաթիլներ, սպացված բարձր տեսակի  վարսակաձավարից, ռանց կողմնակի համի և հոտի, առանց կողմնակի խարնուրդների: Անվտանգությունն ըստ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210000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46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Բրոկոլի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365500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430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47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Ծաղկակաղամբ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անվնաս և առողջ։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90000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48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Սոդա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Մանրահատիկ, խոնավությունը՝ 3% ոչ ավել, սպիտակ, սորուն, սննդում օգտագործելու նպատակով: Չափածրարված գործարանային փաթեթավորմամբ (0.5կգ):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7.5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49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Վարունգ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303000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1010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Լոլիկ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232000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580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51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Քաղցր պղպեղ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96000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52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Ծիրան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Ծիրան թարմ, պտղաբանական I խմբի,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հուլիսից-օգոստոս: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204000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53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Տանձ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Տանձ, պտղաբանական I խմբի,  անվնաս, առողջ և հյութալի: Անվտանգությունն ըստ «Սննդամթերքի անվտանգության մասին» ՀՀ օրենքի և այլ նորմատիվ իրավական ակտերի և կանոնակարգերի պահանջների: 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204000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54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Կիվի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Կիվի, անվնաս, առողջ և հյութալի: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1100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462000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55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Դդում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ամբողջական, մաքուր, առողջ: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135000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56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Վանիլին/համեմունք/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Վանիլինին, սորուն, սպիտակ գույնի, փաթեթավորումը՝ գործարանային: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7800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1.3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57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Կանաչ լոբի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մաքուր, առողջ, չթոռոմած և անվաս: Անվտանգությունն ըստ «Սննդամթերքի անվտանգության մասին» ՀՀ օրենքի և այլ նորմատիվ իրավական ակտերի և կանոնակարգերի պահանջների: Ըստ սեզոնի՝ հուլիսից-հոկտեմբեր: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96000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58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Պատրաստված հատուկ տեխնոլոգիաներով, կորիզով, մսալի և փափուկ: Անվտանգությունն ըստ «Սննդամթերքի անվտանգության մասին» ՀՀ օրենքի և այլ նորմատիվ իրավական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1100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187000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170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59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Չամիչ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Խաղողից պատրաստված, առանց կորիզի, բնական ճանապարհով չորացված, առանց կողմնակի խարնուդների: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1550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89900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58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Կիսել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Մրգային, թարմ, գործարանային տուփերով: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15 օր: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1650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52800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32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61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Խմորիչ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Չոր, գործարանային փաթեթավորված, չափածրարված, խոնավությունը` 8 %-ից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2400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62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Բալ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Բալ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հուլիսից-սեպտեմբեր: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174000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290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63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Սիսեռ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Բարձր որակի, համասեռ, մաքուր, չոր, խոնավությունը` 17% ոչ ավելի, առանց կողմնակի խարնուրդների: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1450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290000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64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Վերմիշել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370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247900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670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65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Մակարոնեղեն /լափշա/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370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210900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570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66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Չոր  միրգ  (սալորաչիր, ծիրանաչիր)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Պատրաստված բնական մրգերից, բնական ճանապարհով չորացված, առանց հավելումների: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652500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145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67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Գարեձավար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Ստացված գարու թեփահան հատիկների հղկմամբ, կամ հետագա կոտրատմամբ, գարու հատիկները պետք է լինեն հղկված ծայրերով կամ հղկված կլոր հատիկների ձևով, խոնավությունը 14%-ից ոչ ավելի, առանց կողմնակի խարնուրդների: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60000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68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Սպագետի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Անդրոժ խմորից, պատրաստված ալյուրից, սննդային արժեքը 100 գր մթերքիմեջ՝ սպիտակուցներ - 12,0, ճարպեր - 1,7, ածխաջրեր - 73,0: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84000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210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69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Սպանախ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63000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70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Կանաչ ոլոռ չոր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136000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170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71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Դեղձ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Դեղձ թարմ, անվնաս, առողջ և հյութալի, պտղաբանական I խմբի: Անվտանգությունն ըստ «Սննդամթերքի անվտանգության մասին» ՀՀ օրենքի և այլ նորմատիվ իրավական ակտերի և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կանոնակարգերի պահանջների: Ըստ սեզոնի՝ օգոստոսից-հոկտեմբեր: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35000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72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Սալոր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Սալոր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օգոստոսից-հոկտեմբեր: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35000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73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Մրգահյութ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Պատրաստի օգտագործման բնական հյութ, Հոմ լենդ կամ Մելարկո կամ Արտֆուդ: Հյութ, որը պատրաստվում է թարմ մրգերից և պտուղներից՝ ուղղակի մզման հյութ, կամ վերականգնված հյութ, որը պատրաստում են մրգերի և պտուղների խտացրած հյութից կամ խյուսից: Հյութը պատրաստում են պարզեցված, չպարզեցված կամ պտղամսով: Արտաքին տեսքը պարզեցված հյութի` թափանցիկ հեղուկի պահման ամբողջ ընթացքում, թույլատրվում է թեթև կոպալեսցենտում, թույլատրվում է նստվածքի առկայություն` ոչ ավել, քան 0,2% -ից: Չպարզեցված հյութի` բնական պղտոր հեղուկ (թափանցիկությունը պարտադիր չէ), թույլատրվում է տարայի հատակին նստվածքի առկայություն` ոչ ավելի 0,8%: Պտղամսի հյութի` համասեռ հեղուկ, հավասարաչափ տարածված մրգի պտղամսի մասնիկների առկայությամբ, թույլատրվում է տարայի հատակին աննշան նստվածքի առկայություն և թեթևակի շերտատում: ԳՕՍՏ Ռ 52184-2003, ԳՕՍՏ Ռ 52186-2003։Անվտանգությունը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լ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137500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74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Պահածոյացված ոլոռ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Պահածոյացված կանաչ ոլոռ, ապակե կամ մետղական տարաներով, նվազագույնը 700գր տարաներով, որը պետք է պարունակի՝ սպիտակուցներ գ/100գ-5.1, ածխաջրեր 100գ-9.7, Կիլոկալորիա 100գ-60: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 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990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277200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75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Պահածոյացված եգիպտացորեն</w:t>
            </w:r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Պահածոյացված եգիպտացորեն, ապակե կամ մետղական տարաներով, նվազագույնը 500գր տարաներով, որը պետք է պարունակի՝ սպիտակուցներ գ/100գ-3.1, ածխաջրեր 100գ-114, ճարպեր 100գ-1.6, կիլոկալորիա 100գ-21.8: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 </w:t>
            </w:r>
          </w:p>
        </w:tc>
        <w:tc>
          <w:tcPr>
            <w:tcW w:w="850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կգ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408000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Ք. Մասիս</w:t>
            </w:r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</w:tbl>
    <w:p w:rsidR="0004142D" w:rsidRPr="004D5D69" w:rsidRDefault="0004142D" w:rsidP="0081371D">
      <w:pPr>
        <w:rPr>
          <w:rFonts w:ascii="GHEA Grapalat" w:hAnsi="GHEA Grapalat" w:cs="Sylfaen"/>
        </w:rPr>
      </w:pPr>
    </w:p>
    <w:p w:rsidR="0004142D" w:rsidRPr="004D5D69" w:rsidRDefault="0004142D" w:rsidP="0081371D">
      <w:pPr>
        <w:rPr>
          <w:rFonts w:ascii="GHEA Grapalat" w:hAnsi="GHEA Grapalat" w:cs="Sylfaen"/>
          <w:b/>
          <w:i/>
          <w:u w:val="single"/>
        </w:rPr>
      </w:pPr>
      <w:r w:rsidRPr="0004142D">
        <w:rPr>
          <w:rFonts w:ascii="GHEA Grapalat" w:hAnsi="GHEA Grapalat" w:cs="Sylfaen"/>
          <w:b/>
          <w:i/>
          <w:u w:val="single"/>
          <w:lang w:val="ru-RU"/>
        </w:rPr>
        <w:t>Հիմնական</w:t>
      </w:r>
      <w:r w:rsidRPr="004D5D69">
        <w:rPr>
          <w:rFonts w:ascii="GHEA Grapalat" w:hAnsi="GHEA Grapalat" w:cs="Sylfaen"/>
          <w:b/>
          <w:i/>
          <w:u w:val="single"/>
        </w:rPr>
        <w:t xml:space="preserve"> </w:t>
      </w:r>
      <w:r w:rsidRPr="0004142D">
        <w:rPr>
          <w:rFonts w:ascii="GHEA Grapalat" w:hAnsi="GHEA Grapalat" w:cs="Sylfaen"/>
          <w:b/>
          <w:i/>
          <w:u w:val="single"/>
          <w:lang w:val="ru-RU"/>
        </w:rPr>
        <w:t>պայմանները</w:t>
      </w:r>
      <w:r w:rsidRPr="004D5D69">
        <w:rPr>
          <w:rFonts w:ascii="GHEA Grapalat" w:hAnsi="GHEA Grapalat" w:cs="Sylfaen"/>
          <w:b/>
          <w:i/>
          <w:u w:val="single"/>
        </w:rPr>
        <w:t>.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81371D" w:rsidRPr="00B43595" w:rsidRDefault="00362D9A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3. Մատակարարումն իրականցվում է Գ</w:t>
      </w:r>
      <w:r w:rsidR="0081371D" w:rsidRPr="00B43595">
        <w:rPr>
          <w:rFonts w:ascii="GHEA Grapalat" w:hAnsi="GHEA Grapalat" w:cs="Sylfaen"/>
          <w:lang w:val="hy-AM"/>
        </w:rPr>
        <w:t>նորդի հետ համաձայնեցված օրը և ժամին: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 xml:space="preserve">5. Մատակարարումը կատարվում է մատակարարի միջոցների հաշվին` </w:t>
      </w:r>
      <w:r w:rsidR="00275DE1" w:rsidRPr="00B43595">
        <w:rPr>
          <w:rFonts w:ascii="GHEA Grapalat" w:hAnsi="GHEA Grapalat" w:cs="Sylfaen"/>
          <w:lang w:val="hy-AM"/>
        </w:rPr>
        <w:t>Գնորդի կողմից ներկայացված հասցեներով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</w:t>
      </w:r>
      <w:r w:rsidR="009B66AA" w:rsidRPr="00B43595">
        <w:rPr>
          <w:rFonts w:ascii="GHEA Grapalat" w:hAnsi="GHEA Grapalat" w:cs="Sylfaen"/>
          <w:lang w:val="hy-AM"/>
        </w:rPr>
        <w:t>, իսկ մատակարարումները պետք է կատարվեն առավելագույնը 2 օրացուցային օրվա ընթացքում:</w:t>
      </w:r>
    </w:p>
    <w:p w:rsidR="0081371D" w:rsidRPr="00B43595" w:rsidRDefault="0081371D" w:rsidP="001B1EB3">
      <w:pPr>
        <w:jc w:val="both"/>
        <w:rPr>
          <w:rFonts w:ascii="GHEA Grapalat" w:hAnsi="GHEA Grapalat" w:cs="Sylfaen"/>
          <w:b/>
          <w:color w:val="000000"/>
          <w:lang w:val="pt-BR"/>
        </w:rPr>
      </w:pPr>
      <w:r w:rsidRPr="00B43595">
        <w:rPr>
          <w:rFonts w:ascii="GHEA Grapalat" w:hAnsi="GHEA Grapalat" w:cs="Sylfaen"/>
          <w:b/>
          <w:color w:val="000000"/>
          <w:lang w:val="pt-BR"/>
        </w:rPr>
        <w:lastRenderedPageBreak/>
        <w:t>-</w:t>
      </w:r>
      <w:r w:rsidRPr="00B43595">
        <w:rPr>
          <w:rFonts w:ascii="GHEA Grapalat" w:hAnsi="GHEA Grapalat" w:cs="Sylfaen"/>
          <w:b/>
          <w:color w:val="000000"/>
          <w:lang w:val="hy-AM"/>
        </w:rPr>
        <w:t xml:space="preserve"> Պարտադիր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է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որակի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համապատասխանության </w:t>
      </w:r>
      <w:r w:rsidRPr="00B43595">
        <w:rPr>
          <w:rFonts w:ascii="GHEA Grapalat" w:hAnsi="GHEA Grapalat" w:cs="Sylfaen"/>
          <w:b/>
          <w:color w:val="000000"/>
          <w:lang w:val="hy-AM"/>
        </w:rPr>
        <w:t>սերտիֆիկատի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առկայությունը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կամ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գործարանային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փաթեթավորումը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, </w:t>
      </w:r>
      <w:r w:rsidRPr="00B43595">
        <w:rPr>
          <w:rFonts w:ascii="GHEA Grapalat" w:hAnsi="GHEA Grapalat" w:cs="Sylfaen"/>
          <w:b/>
          <w:color w:val="000000"/>
          <w:lang w:val="hy-AM"/>
        </w:rPr>
        <w:t>եթե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դա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կիրառելի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է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վերոնշյալ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ապրանքի(ների)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համար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: </w:t>
      </w:r>
      <w:r w:rsidRPr="00B43595">
        <w:rPr>
          <w:rFonts w:ascii="GHEA Grapalat" w:hAnsi="GHEA Grapalat" w:cs="Sylfaen"/>
          <w:b/>
          <w:color w:val="000000"/>
          <w:lang w:val="hy-AM"/>
        </w:rPr>
        <w:t>Ընդ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որում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, </w:t>
      </w:r>
      <w:r w:rsidRPr="00B43595">
        <w:rPr>
          <w:rFonts w:ascii="GHEA Grapalat" w:hAnsi="GHEA Grapalat" w:cs="Sylfaen"/>
          <w:b/>
          <w:color w:val="000000"/>
          <w:lang w:val="hy-AM"/>
        </w:rPr>
        <w:t>յուրաքանչյուր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մատակարարված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ապրանքի(ների)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փաթեթավորման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վրա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պետք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է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մակնշված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լինի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արտադրող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ձեռնարկության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անվանումը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, </w:t>
      </w:r>
      <w:r w:rsidRPr="00B43595">
        <w:rPr>
          <w:rFonts w:ascii="GHEA Grapalat" w:hAnsi="GHEA Grapalat" w:cs="Sylfaen"/>
          <w:b/>
          <w:color w:val="000000"/>
          <w:lang w:val="hy-AM"/>
        </w:rPr>
        <w:t>արտադրանքի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անվանումը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, </w:t>
      </w:r>
      <w:r w:rsidRPr="00B43595">
        <w:rPr>
          <w:rFonts w:ascii="GHEA Grapalat" w:hAnsi="GHEA Grapalat" w:cs="Sylfaen"/>
          <w:b/>
          <w:color w:val="000000"/>
          <w:lang w:val="hy-AM"/>
        </w:rPr>
        <w:t>տեսակը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, </w:t>
      </w:r>
      <w:r w:rsidRPr="00B43595">
        <w:rPr>
          <w:rFonts w:ascii="GHEA Grapalat" w:hAnsi="GHEA Grapalat" w:cs="Sylfaen"/>
          <w:b/>
          <w:color w:val="000000"/>
          <w:lang w:val="hy-AM"/>
        </w:rPr>
        <w:t>արտադրության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ժամկետը, մատակարար ձեռնարկության անվանումը, պահպանման ժամկետը, ապրանքի քանակը </w:t>
      </w:r>
      <w:r w:rsidRPr="00B43595">
        <w:rPr>
          <w:rFonts w:ascii="GHEA Grapalat" w:hAnsi="GHEA Grapalat" w:cs="Sylfaen"/>
          <w:b/>
          <w:color w:val="000000"/>
          <w:lang w:val="hy-AM"/>
        </w:rPr>
        <w:t>(կգ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, </w:t>
      </w:r>
      <w:r w:rsidRPr="00B43595">
        <w:rPr>
          <w:rFonts w:ascii="GHEA Grapalat" w:hAnsi="GHEA Grapalat" w:cs="Sylfaen"/>
          <w:b/>
          <w:color w:val="000000"/>
          <w:lang w:val="hy-AM"/>
        </w:rPr>
        <w:t>հատ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, </w:t>
      </w:r>
      <w:r w:rsidRPr="00B43595">
        <w:rPr>
          <w:rFonts w:ascii="GHEA Grapalat" w:hAnsi="GHEA Grapalat" w:cs="Sylfaen"/>
          <w:b/>
          <w:color w:val="000000"/>
          <w:lang w:val="hy-AM"/>
        </w:rPr>
        <w:t>լիտր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և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այլն)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, </w:t>
      </w:r>
      <w:r w:rsidRPr="00B43595">
        <w:rPr>
          <w:rFonts w:ascii="GHEA Grapalat" w:hAnsi="GHEA Grapalat" w:cs="Sylfaen"/>
          <w:b/>
          <w:color w:val="000000"/>
          <w:lang w:val="hy-AM"/>
        </w:rPr>
        <w:t>օրենքով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սահմանված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այլ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տեղեկատվություն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: </w:t>
      </w:r>
      <w:r w:rsidRPr="00B43595">
        <w:rPr>
          <w:rFonts w:ascii="GHEA Grapalat" w:hAnsi="GHEA Grapalat" w:cs="Sylfaen"/>
          <w:b/>
          <w:color w:val="000000"/>
          <w:lang w:val="hy-AM"/>
        </w:rPr>
        <w:t>Բոլոր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տեսակի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գրառումները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ֆիզիկական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ներգործության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արդյունքում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չպետք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է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մաքրվեն</w:t>
      </w:r>
      <w:r w:rsidRPr="00B43595">
        <w:rPr>
          <w:rFonts w:ascii="GHEA Grapalat" w:hAnsi="GHEA Grapalat" w:cs="Sylfaen"/>
          <w:b/>
          <w:color w:val="000000"/>
          <w:lang w:val="pt-BR"/>
        </w:rPr>
        <w:t>:</w:t>
      </w:r>
    </w:p>
    <w:p w:rsidR="0081371D" w:rsidRPr="00B43595" w:rsidRDefault="0081371D" w:rsidP="0081371D">
      <w:pPr>
        <w:jc w:val="both"/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81371D" w:rsidRPr="00B43595" w:rsidRDefault="0081371D" w:rsidP="0081371D">
      <w:pPr>
        <w:jc w:val="both"/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</w:p>
    <w:p w:rsidR="0081371D" w:rsidRPr="00B43595" w:rsidRDefault="0081371D" w:rsidP="0081371D">
      <w:pPr>
        <w:rPr>
          <w:rFonts w:ascii="GHEA Grapalat" w:hAnsi="GHEA Grapalat" w:cs="Sylfaen"/>
          <w:b/>
          <w:lang w:val="hy-AM"/>
        </w:rPr>
      </w:pPr>
      <w:r w:rsidRPr="00B43595">
        <w:rPr>
          <w:rFonts w:ascii="GHEA Grapalat" w:hAnsi="GHEA Grapalat" w:cs="Sylfaen"/>
          <w:b/>
          <w:lang w:val="hy-AM"/>
        </w:rPr>
        <w:t>Մատակարարումների հասցեները՝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</w:p>
    <w:p w:rsidR="00903BC7" w:rsidRPr="00B43595" w:rsidRDefault="00275DE1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Մասիս քաղաքի վարչական տարածք</w:t>
      </w:r>
    </w:p>
    <w:p w:rsidR="00275DE1" w:rsidRPr="00B43595" w:rsidRDefault="00275DE1" w:rsidP="0081371D">
      <w:pPr>
        <w:rPr>
          <w:rFonts w:ascii="GHEA Grapalat" w:hAnsi="GHEA Grapalat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A257FB" w:rsidRPr="00362D9A" w:rsidRDefault="00A257FB">
      <w:pPr>
        <w:rPr>
          <w:rFonts w:ascii="GHEA Grapalat" w:hAnsi="GHEA Grapalat"/>
          <w:sz w:val="14"/>
          <w:szCs w:val="14"/>
          <w:lang w:val="hy-AM"/>
        </w:rPr>
      </w:pPr>
    </w:p>
    <w:sectPr w:rsidR="00A257F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145B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E7DEB"/>
    <w:rsid w:val="002F34FC"/>
    <w:rsid w:val="00300096"/>
    <w:rsid w:val="00305C89"/>
    <w:rsid w:val="00360E49"/>
    <w:rsid w:val="003622DE"/>
    <w:rsid w:val="00362D9A"/>
    <w:rsid w:val="00366959"/>
    <w:rsid w:val="0037278A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D5D69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16340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43595"/>
    <w:rsid w:val="00B51810"/>
    <w:rsid w:val="00B70E0C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1D14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C27B1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3356C-58D3-4FAC-953A-F6BE60C1C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9</Pages>
  <Words>5432</Words>
  <Characters>30964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178</cp:revision>
  <cp:lastPrinted>2024-04-19T06:24:00Z</cp:lastPrinted>
  <dcterms:created xsi:type="dcterms:W3CDTF">2022-04-28T11:57:00Z</dcterms:created>
  <dcterms:modified xsi:type="dcterms:W3CDTF">2025-11-11T08:41:00Z</dcterms:modified>
</cp:coreProperties>
</file>